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31" w:rsidRDefault="001A1831" w:rsidP="00C012C5">
      <w:pPr>
        <w:pStyle w:val="Nadpis1"/>
        <w:numPr>
          <w:ilvl w:val="0"/>
          <w:numId w:val="0"/>
        </w:numPr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 w:rsidR="00C012C5">
        <w:rPr>
          <w:bdr w:val="nil"/>
        </w:rPr>
        <w:t> Sociální, správní a pečovatelská činnost</w:t>
      </w:r>
      <w:r>
        <w:rPr>
          <w:bdr w:val="nil"/>
        </w:rPr>
        <w:t xml:space="preserve"> 2018</w:t>
      </w:r>
      <w:r w:rsidR="00B7470E">
        <w:rPr>
          <w:bdr w:val="nil"/>
        </w:rPr>
        <w:t xml:space="preserve"> (1., 2., 3. roč.)</w:t>
      </w:r>
    </w:p>
    <w:p w:rsidR="001A1831" w:rsidRDefault="001A1831" w:rsidP="00C012C5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1837"/>
        <w:gridCol w:w="655"/>
        <w:gridCol w:w="655"/>
        <w:gridCol w:w="655"/>
        <w:gridCol w:w="655"/>
        <w:gridCol w:w="1932"/>
      </w:tblGrid>
      <w:tr w:rsidR="001A1831" w:rsidTr="0032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1A1831" w:rsidTr="0032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A1831" w:rsidRDefault="001A1831" w:rsidP="00325ABE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A1831" w:rsidRDefault="001A1831" w:rsidP="00325ABE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1A1831" w:rsidRDefault="001A1831" w:rsidP="00325ABE"/>
        </w:tc>
      </w:tr>
      <w:tr w:rsidR="001A1831" w:rsidTr="00325ABE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1A1831" w:rsidTr="00325A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1A1831" w:rsidTr="00325A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1A1831" w:rsidTr="00325A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1A1831" w:rsidTr="00325A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1A1831" w:rsidTr="00325AB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1A1831" w:rsidTr="00325A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1A1831" w:rsidTr="00325A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1A1831" w:rsidTr="00325AB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Metody sociální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Řízení a ekonomika sociálních služeb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Pedagogika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Dramatická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politika a sociální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2+6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Pečovatelství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zabezpečení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1A1831" w:rsidTr="00325AB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1A1831" w:rsidTr="00325ABE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831" w:rsidRDefault="001A1831" w:rsidP="00325AB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96+34</w:t>
            </w:r>
          </w:p>
        </w:tc>
      </w:tr>
    </w:tbl>
    <w:p w:rsidR="001A1831" w:rsidRDefault="001A1831" w:rsidP="001A1831">
      <w:pPr>
        <w:rPr>
          <w:bdr w:val="nil"/>
        </w:rPr>
      </w:pPr>
      <w:r>
        <w:rPr>
          <w:bdr w:val="nil"/>
        </w:rPr>
        <w:t xml:space="preserve">  </w:t>
      </w:r>
    </w:p>
    <w:p w:rsidR="001A1831" w:rsidRDefault="001A1831" w:rsidP="001A1831">
      <w:pPr>
        <w:pStyle w:val="Nadpis3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1A1831" w:rsidRDefault="001A1831" w:rsidP="001A1831">
      <w:pPr>
        <w:numPr>
          <w:ilvl w:val="0"/>
          <w:numId w:val="2"/>
        </w:numPr>
        <w:spacing w:before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Dělení hodin ve vyučovacích předmětech je v pravomoci ředitele školy, který musí postupovat v souladu s předpisy stanovenými MŠMT ČR.   </w:t>
      </w:r>
    </w:p>
    <w:p w:rsidR="001A1831" w:rsidRDefault="001A1831" w:rsidP="001A1831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Při organizování sportovních výcvikových kurzů postupuje vedení školy podle platných metodických pokynů MŠMT ČR.   </w:t>
      </w:r>
    </w:p>
    <w:p w:rsidR="001A1831" w:rsidRDefault="001A1831" w:rsidP="001A1831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Maturitní zkoušky se připravují a organizují podle platné legislativy.   </w:t>
      </w:r>
    </w:p>
    <w:p w:rsidR="001A1831" w:rsidRDefault="001A1831" w:rsidP="001A1831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  </w:t>
      </w:r>
    </w:p>
    <w:p w:rsidR="001A1831" w:rsidRDefault="001A1831" w:rsidP="001A1831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Předmět Učební praxe probíhá v odborné učebně a je doplněná exkurzemi na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ÚP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, OSSZ, dále exkurzemi v zařízeních sociálních a pečovatelských služeb, hospicích,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respitní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 péči, kojeneckých ústavech apod.  </w:t>
      </w:r>
    </w:p>
    <w:p w:rsidR="001A1831" w:rsidRDefault="001A1831" w:rsidP="001A1831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Odborná praxe probíhá ve 2. a 3. ročníku ve smluvních organizacích zaměřených na pečovatelské a sociální služby jako souvislá odborná praxe v rozsahu 3 týdnů (ve 2. pololetí školního roku).  </w:t>
      </w:r>
    </w:p>
    <w:p w:rsidR="001A1831" w:rsidRDefault="001A1831" w:rsidP="001A183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Odbornou praxi hodnotí vyučující předmětu Sociální politika a sociální služby (2. ročník) a Učební praxe (3. ročník); klasifikace probíhá v souladu s </w:t>
      </w:r>
      <w:r w:rsidRPr="005055D0">
        <w:rPr>
          <w:rFonts w:ascii="Calibri" w:eastAsia="Times New Roman" w:hAnsi="Calibri" w:cs="Helvetica"/>
        </w:rPr>
        <w:t xml:space="preserve">Pravidly </w:t>
      </w:r>
      <w:r>
        <w:rPr>
          <w:rFonts w:ascii="Calibri" w:eastAsia="Times New Roman" w:hAnsi="Calibri" w:cs="Helvetica"/>
        </w:rPr>
        <w:t>pro hodnocení výsledků vzdělávání žáka AHOL SOŠ</w:t>
      </w:r>
      <w:r>
        <w:rPr>
          <w:bdr w:val="nil"/>
        </w:rPr>
        <w:t>.  Hodnocení odborné praxe je součástí hodnocení předmětu Sociální politika a sociální služby (2. ročník) a Učební praxe (3. ročník). </w:t>
      </w:r>
    </w:p>
    <w:p w:rsidR="001A1831" w:rsidRDefault="001A1831" w:rsidP="001A1831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ŠVP je profilováno na sociálně výchovnou činnost doplněnou přímou péčí a osobní asistencí.   </w:t>
      </w:r>
    </w:p>
    <w:p w:rsidR="001A1831" w:rsidRDefault="001A1831" w:rsidP="001A1831">
      <w:pPr>
        <w:numPr>
          <w:ilvl w:val="0"/>
          <w:numId w:val="2"/>
        </w:numPr>
        <w:spacing w:after="240"/>
        <w:rPr>
          <w:bdr w:val="nil"/>
        </w:rPr>
      </w:pPr>
      <w:r>
        <w:rPr>
          <w:bdr w:val="nil"/>
        </w:rPr>
        <w:t>Minimální počet vyučovacích hodin za studium je 128, maximální 140. Minimální týdenní počet vyučovacích hodin v ročnících je 29, maximální 35 hodin.  </w:t>
      </w:r>
      <w:r w:rsidRPr="001A1831">
        <w:rPr>
          <w:bdr w:val="nil"/>
        </w:rPr>
        <w:t>   </w:t>
      </w:r>
    </w:p>
    <w:p w:rsidR="001A1831" w:rsidRDefault="001A1831">
      <w:pPr>
        <w:spacing w:after="160" w:line="259" w:lineRule="auto"/>
        <w:jc w:val="left"/>
        <w:rPr>
          <w:bdr w:val="nil"/>
        </w:rPr>
      </w:pPr>
      <w:bookmarkStart w:id="3" w:name="_GoBack"/>
      <w:bookmarkEnd w:id="3"/>
    </w:p>
    <w:sectPr w:rsidR="001A1831" w:rsidSect="00C012C5">
      <w:pgSz w:w="11906" w:h="16838"/>
      <w:pgMar w:top="1325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C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C4AD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97"/>
    <w:rsid w:val="001A1831"/>
    <w:rsid w:val="002A2097"/>
    <w:rsid w:val="00AC4595"/>
    <w:rsid w:val="00B7470E"/>
    <w:rsid w:val="00C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48A1"/>
  <w15:chartTrackingRefBased/>
  <w15:docId w15:val="{D5C93B17-D212-44FA-8DBD-2537703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83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A183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A183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A183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1A183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18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18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18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18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18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831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183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183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183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1831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1831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18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18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18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1A183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1A183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katerina.sukova</dc:creator>
  <cp:keywords/>
  <dc:description/>
  <cp:lastModifiedBy>Suková Katerina</cp:lastModifiedBy>
  <cp:revision>6</cp:revision>
  <dcterms:created xsi:type="dcterms:W3CDTF">2019-11-16T13:51:00Z</dcterms:created>
  <dcterms:modified xsi:type="dcterms:W3CDTF">2020-11-11T09:48:00Z</dcterms:modified>
</cp:coreProperties>
</file>