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25" w:rsidRDefault="00275F25" w:rsidP="00275F25">
      <w:pPr>
        <w:pStyle w:val="Nadpis1"/>
        <w:spacing w:before="322" w:after="322"/>
        <w:rPr>
          <w:bdr w:val="nil"/>
        </w:rPr>
      </w:pPr>
      <w:bookmarkStart w:id="0" w:name="_Toc256000024"/>
      <w:r>
        <w:rPr>
          <w:bdr w:val="nil"/>
        </w:rPr>
        <w:t>Učební plán</w:t>
      </w:r>
      <w:bookmarkEnd w:id="0"/>
      <w:r>
        <w:rPr>
          <w:bdr w:val="nil"/>
        </w:rPr>
        <w:t> </w:t>
      </w:r>
    </w:p>
    <w:p w:rsidR="00275F25" w:rsidRDefault="00275F25" w:rsidP="00275F25">
      <w:pPr>
        <w:pStyle w:val="Nadpis2"/>
        <w:spacing w:before="299" w:after="299"/>
        <w:rPr>
          <w:bdr w:val="nil"/>
        </w:rPr>
      </w:pPr>
      <w:bookmarkStart w:id="1" w:name="_Toc256000025"/>
      <w:r>
        <w:rPr>
          <w:bdr w:val="nil"/>
        </w:rPr>
        <w:t>Týdenní dotace - přehled</w:t>
      </w:r>
      <w:bookmarkEnd w:id="1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1"/>
        <w:gridCol w:w="2008"/>
        <w:gridCol w:w="673"/>
        <w:gridCol w:w="673"/>
        <w:gridCol w:w="673"/>
        <w:gridCol w:w="2108"/>
      </w:tblGrid>
      <w:tr w:rsidR="00275F25" w:rsidTr="00787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275F25" w:rsidTr="00787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275F25" w:rsidRDefault="00275F25" w:rsidP="00787EE1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275F25" w:rsidRDefault="00275F25" w:rsidP="00787EE1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275F25" w:rsidRDefault="00275F25" w:rsidP="00787EE1"/>
        </w:tc>
      </w:tr>
      <w:tr w:rsidR="00275F25" w:rsidTr="00787EE1">
        <w:tc>
          <w:tcPr>
            <w:tcW w:w="0" w:type="auto"/>
            <w:gridSpan w:val="6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275F25" w:rsidTr="00787EE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3+3</w:t>
            </w:r>
          </w:p>
        </w:tc>
      </w:tr>
      <w:tr w:rsidR="00275F25" w:rsidTr="00787E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</w:tr>
      <w:tr w:rsidR="00275F25" w:rsidTr="00787EE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Rodinná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275F25" w:rsidTr="00787E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275F25" w:rsidTr="00787EE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275F25" w:rsidTr="00787E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275F25" w:rsidTr="00787E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275F25" w:rsidTr="00787EE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275F25" w:rsidTr="00787EE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Estetické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Estetická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275F25" w:rsidTr="00787EE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3+3</w:t>
            </w:r>
          </w:p>
        </w:tc>
      </w:tr>
      <w:tr w:rsidR="00275F25" w:rsidTr="00787EE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Písemná a elektronická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275F25" w:rsidTr="00787E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275F25" w:rsidTr="00787EE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Ekonomické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275F25" w:rsidTr="00787EE1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Ošetřovatelská péče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275F25" w:rsidTr="00787E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Zdravotnické a sociální služby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275F25" w:rsidTr="00787E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První pomoc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275F25" w:rsidTr="00787E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Somatologie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</w:tr>
      <w:tr w:rsidR="00275F25" w:rsidTr="00787E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epidemiologie a hygieny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275F25" w:rsidTr="00787E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Klinická propedeutika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275F25" w:rsidTr="00787E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Zdravotnická psychologie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275F25" w:rsidTr="00787EE1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275F25" w:rsidRDefault="00275F25" w:rsidP="00787EE1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Odborný výcvik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35</w:t>
            </w:r>
          </w:p>
        </w:tc>
      </w:tr>
      <w:tr w:rsidR="00275F25" w:rsidTr="00787EE1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83+15</w:t>
            </w:r>
          </w:p>
        </w:tc>
      </w:tr>
    </w:tbl>
    <w:p w:rsidR="00275F25" w:rsidRDefault="00275F25" w:rsidP="00275F25">
      <w:pPr>
        <w:rPr>
          <w:bdr w:val="nil"/>
        </w:rPr>
      </w:pPr>
      <w:r>
        <w:rPr>
          <w:bdr w:val="nil"/>
        </w:rPr>
        <w:t>   </w:t>
      </w:r>
    </w:p>
    <w:p w:rsidR="00275F25" w:rsidRDefault="00275F25" w:rsidP="00275F25">
      <w:pPr>
        <w:pStyle w:val="Nadpis3"/>
        <w:spacing w:before="281" w:after="281"/>
        <w:rPr>
          <w:bdr w:val="nil"/>
        </w:rPr>
      </w:pPr>
      <w:bookmarkStart w:id="2" w:name="_Toc256000026"/>
      <w:r>
        <w:rPr>
          <w:sz w:val="28"/>
          <w:szCs w:val="28"/>
          <w:bdr w:val="nil"/>
        </w:rPr>
        <w:lastRenderedPageBreak/>
        <w:t>Poznámky k učebnímu plánu</w:t>
      </w:r>
      <w:bookmarkEnd w:id="2"/>
      <w:r>
        <w:rPr>
          <w:sz w:val="28"/>
          <w:szCs w:val="28"/>
          <w:bdr w:val="nil"/>
        </w:rPr>
        <w:t> </w:t>
      </w:r>
    </w:p>
    <w:p w:rsidR="00275F25" w:rsidRDefault="00275F25" w:rsidP="00275F25">
      <w:pPr>
        <w:rPr>
          <w:color w:val="000000"/>
          <w:bdr w:val="nil"/>
        </w:rPr>
      </w:pPr>
      <w:r>
        <w:rPr>
          <w:color w:val="000000"/>
          <w:bdr w:val="nil"/>
        </w:rPr>
        <w:t>1. Dělení hodin ve vyučovacích předmětech je v pravomoci ředitele školy, který musí postupovat v souladu s předpisy stanovenými MŠMT ČR.</w:t>
      </w:r>
    </w:p>
    <w:p w:rsidR="00275F25" w:rsidRPr="00275F25" w:rsidRDefault="00275F25" w:rsidP="00275F25">
      <w:pPr>
        <w:rPr>
          <w:bdr w:val="nil"/>
        </w:rPr>
      </w:pPr>
      <w:r w:rsidRPr="00275F25">
        <w:rPr>
          <w:color w:val="000000"/>
          <w:bdr w:val="nil"/>
        </w:rPr>
        <w:t>2. Při organizování sportovního výcvikového kurzu postupuje vedení školy podle platných metodických pokynů MŠMT ČR. </w:t>
      </w:r>
    </w:p>
    <w:p w:rsidR="00275F25" w:rsidRPr="00275F25" w:rsidRDefault="00275F25" w:rsidP="00275F25">
      <w:pPr>
        <w:rPr>
          <w:bdr w:val="nil"/>
        </w:rPr>
      </w:pPr>
      <w:r w:rsidRPr="00275F25">
        <w:rPr>
          <w:color w:val="000000"/>
          <w:bdr w:val="nil"/>
        </w:rPr>
        <w:t>3. Závěrečné zkoušky se připravují a organizují podle platné legislativy. </w:t>
      </w:r>
    </w:p>
    <w:p w:rsidR="00275F25" w:rsidRPr="00275F25" w:rsidRDefault="00275F25" w:rsidP="00275F25">
      <w:pPr>
        <w:rPr>
          <w:bdr w:val="nil"/>
        </w:rPr>
      </w:pPr>
      <w:r w:rsidRPr="00275F25">
        <w:rPr>
          <w:color w:val="000000"/>
          <w:bdr w:val="nil"/>
        </w:rPr>
        <w:t>4. V souvislosti s konkrétním obsahem každého vyučovacího předmětu se musí každý učitel průběžně zabývat otázkou bezpečnosti a ochrany zdraví při práci a hygieny práce, soustavně se zaměřovat na důslednou výchovu žáků k ochraně životního prostředí a aktualizovat učivo o nové poznatky vědy a techniky. </w:t>
      </w:r>
    </w:p>
    <w:p w:rsidR="00275F25" w:rsidRPr="00275F25" w:rsidRDefault="00275F25" w:rsidP="00275F25">
      <w:pPr>
        <w:rPr>
          <w:bdr w:val="nil"/>
        </w:rPr>
      </w:pPr>
      <w:r w:rsidRPr="00275F25">
        <w:rPr>
          <w:color w:val="000000"/>
          <w:bdr w:val="nil"/>
        </w:rPr>
        <w:t xml:space="preserve">5. Obsah praktických činností </w:t>
      </w:r>
      <w:proofErr w:type="gramStart"/>
      <w:r w:rsidRPr="00275F25">
        <w:rPr>
          <w:color w:val="000000"/>
          <w:bdr w:val="nil"/>
        </w:rPr>
        <w:t>se realizuje</w:t>
      </w:r>
      <w:proofErr w:type="gramEnd"/>
      <w:r w:rsidRPr="00275F25">
        <w:rPr>
          <w:color w:val="000000"/>
          <w:bdr w:val="nil"/>
        </w:rPr>
        <w:t xml:space="preserve"> v předmětu </w:t>
      </w:r>
      <w:proofErr w:type="gramStart"/>
      <w:r w:rsidRPr="00275F25">
        <w:rPr>
          <w:color w:val="000000"/>
          <w:bdr w:val="nil"/>
        </w:rPr>
        <w:t>Odborný výcvik</w:t>
      </w:r>
      <w:proofErr w:type="gramEnd"/>
      <w:r w:rsidRPr="00275F25">
        <w:rPr>
          <w:color w:val="000000"/>
          <w:bdr w:val="nil"/>
        </w:rPr>
        <w:t>. Rozsah praktických činností činí 35 hodin týdně. </w:t>
      </w:r>
      <w:r w:rsidRPr="00275F25">
        <w:rPr>
          <w:bdr w:val="nil"/>
        </w:rPr>
        <w:t>Výuka probíhá ve škole a na smluvních pracovištích pod vedením učitele odborného výcviku. Žáci jsou rozděleni do skupin podle platné legislativy. </w:t>
      </w:r>
    </w:p>
    <w:p w:rsidR="00275F25" w:rsidRPr="00275F25" w:rsidRDefault="00275F25" w:rsidP="00275F25">
      <w:pPr>
        <w:rPr>
          <w:bdr w:val="nil"/>
        </w:rPr>
      </w:pPr>
      <w:r w:rsidRPr="00275F25">
        <w:rPr>
          <w:color w:val="000000"/>
          <w:bdr w:val="nil"/>
        </w:rPr>
        <w:t>6. V druhém ročníku probíhá výuka Odborného výcviku na odborném pracoviš</w:t>
      </w:r>
      <w:r>
        <w:rPr>
          <w:color w:val="000000"/>
          <w:bdr w:val="nil"/>
        </w:rPr>
        <w:t>ti pod vedením smluvních instruktorů</w:t>
      </w:r>
      <w:r w:rsidRPr="00275F25">
        <w:rPr>
          <w:color w:val="000000"/>
          <w:bdr w:val="nil"/>
        </w:rPr>
        <w:t>; žáci jsou hodnoceni učitelem odborného výcviku. </w:t>
      </w:r>
    </w:p>
    <w:p w:rsidR="00275F25" w:rsidRDefault="00275F25" w:rsidP="00275F25">
      <w:pPr>
        <w:rPr>
          <w:color w:val="000000"/>
          <w:bdr w:val="nil"/>
        </w:rPr>
      </w:pPr>
      <w:r w:rsidRPr="00275F25">
        <w:rPr>
          <w:color w:val="000000"/>
          <w:bdr w:val="nil"/>
        </w:rPr>
        <w:t>7. Minimální týdenní počet vyučovacích hodin v ročnících je 29, maximální 35 hodin (v souladu se školským zákonem). </w:t>
      </w:r>
    </w:p>
    <w:p w:rsidR="00275F25" w:rsidRDefault="00275F25" w:rsidP="00275F25">
      <w:pPr>
        <w:rPr>
          <w:color w:val="000000"/>
          <w:bdr w:val="nil"/>
        </w:rPr>
      </w:pPr>
    </w:p>
    <w:p w:rsidR="00275F25" w:rsidRDefault="00275F25" w:rsidP="00275F25">
      <w:pPr>
        <w:pStyle w:val="Nadpis2"/>
        <w:spacing w:before="299" w:after="299"/>
        <w:rPr>
          <w:bdr w:val="nil"/>
        </w:rPr>
      </w:pPr>
      <w:bookmarkStart w:id="3" w:name="_Toc256000028"/>
      <w:r>
        <w:rPr>
          <w:bdr w:val="nil"/>
        </w:rPr>
        <w:t>Přehled využití týdnů</w:t>
      </w:r>
      <w:bookmarkEnd w:id="3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1"/>
        <w:gridCol w:w="1565"/>
        <w:gridCol w:w="1565"/>
        <w:gridCol w:w="1565"/>
      </w:tblGrid>
      <w:tr w:rsidR="00275F25" w:rsidTr="00787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</w:tr>
      <w:tr w:rsidR="00275F25" w:rsidTr="00787EE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Lyžařský výcvikový kurz 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275F25" w:rsidTr="00787EE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Závěrečné zkoušky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275F25" w:rsidTr="00787EE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Časová rezerva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6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275F25" w:rsidTr="00787EE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Výuka dle rozpisu učiva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32</w:t>
            </w:r>
          </w:p>
        </w:tc>
      </w:tr>
      <w:tr w:rsidR="00275F25" w:rsidTr="00787EE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Adaptační kurz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</w:t>
            </w:r>
          </w:p>
        </w:tc>
      </w:tr>
      <w:tr w:rsidR="00275F25" w:rsidTr="00787EE1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týdnů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5F25" w:rsidRDefault="00275F25" w:rsidP="00787EE1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37</w:t>
            </w:r>
          </w:p>
        </w:tc>
      </w:tr>
    </w:tbl>
    <w:p w:rsidR="00275F25" w:rsidRPr="00275F25" w:rsidRDefault="00275F25" w:rsidP="00275F25">
      <w:pPr>
        <w:rPr>
          <w:bdr w:val="nil"/>
        </w:rPr>
      </w:pPr>
      <w:bookmarkStart w:id="4" w:name="_GoBack"/>
      <w:bookmarkEnd w:id="4"/>
    </w:p>
    <w:p w:rsidR="00396A8D" w:rsidRDefault="00396A8D"/>
    <w:sectPr w:rsidR="0039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E6"/>
    <w:multiLevelType w:val="hybridMultilevel"/>
    <w:tmpl w:val="0000002E"/>
    <w:lvl w:ilvl="0" w:tplc="8BC48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7BEC7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B66B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C63B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7A12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B052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C239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8283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822A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5B"/>
    <w:rsid w:val="00275F25"/>
    <w:rsid w:val="00396A8D"/>
    <w:rsid w:val="007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568C"/>
  <w15:chartTrackingRefBased/>
  <w15:docId w15:val="{0EC56AF2-65EB-415A-A496-DF9E7CFC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F25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75F25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75F25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275F25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275F25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5F2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5F2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5F2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5F2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5F2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75F25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5F25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75F25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75F25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5F25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5F25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5F25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5F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5F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275F25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275F25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Suková Katerina</dc:creator>
  <cp:keywords/>
  <dc:description/>
  <cp:lastModifiedBy>Suková Katerina</cp:lastModifiedBy>
  <cp:revision>2</cp:revision>
  <dcterms:created xsi:type="dcterms:W3CDTF">2023-10-17T12:55:00Z</dcterms:created>
  <dcterms:modified xsi:type="dcterms:W3CDTF">2023-10-17T12:59:00Z</dcterms:modified>
</cp:coreProperties>
</file>