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B5" w:rsidRDefault="00FF27B5" w:rsidP="00FF27B5">
      <w:pPr>
        <w:pStyle w:val="Nadpis1"/>
        <w:spacing w:before="322" w:after="322"/>
        <w:rPr>
          <w:bdr w:val="nil"/>
        </w:rPr>
      </w:pPr>
      <w:bookmarkStart w:id="0" w:name="_Toc256000026"/>
      <w:r>
        <w:rPr>
          <w:bdr w:val="nil"/>
        </w:rPr>
        <w:t>Učební plán</w:t>
      </w:r>
      <w:bookmarkEnd w:id="0"/>
      <w:r>
        <w:rPr>
          <w:bdr w:val="nil"/>
        </w:rPr>
        <w:t> </w:t>
      </w:r>
    </w:p>
    <w:p w:rsidR="00FF27B5" w:rsidRDefault="00FF27B5" w:rsidP="00FF27B5">
      <w:pPr>
        <w:pStyle w:val="Nadpis2"/>
        <w:spacing w:before="299" w:after="299"/>
        <w:rPr>
          <w:bdr w:val="nil"/>
        </w:rPr>
      </w:pPr>
      <w:bookmarkStart w:id="1" w:name="_Toc256000027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2156"/>
        <w:gridCol w:w="646"/>
        <w:gridCol w:w="646"/>
        <w:gridCol w:w="646"/>
        <w:gridCol w:w="646"/>
        <w:gridCol w:w="1844"/>
      </w:tblGrid>
      <w:tr w:rsidR="00FF27B5" w:rsidTr="00267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FF27B5" w:rsidTr="00267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F27B5" w:rsidRDefault="00FF27B5" w:rsidP="00267940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F27B5" w:rsidRDefault="00FF27B5" w:rsidP="00267940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F27B5" w:rsidRDefault="00FF27B5" w:rsidP="00267940"/>
        </w:tc>
      </w:tr>
      <w:tr w:rsidR="00FF27B5" w:rsidTr="00267940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FF27B5" w:rsidTr="0026794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12+4</w:t>
            </w:r>
          </w:p>
        </w:tc>
      </w:tr>
      <w:tr w:rsidR="00FF27B5" w:rsidTr="0026794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12+4</w:t>
            </w:r>
          </w:p>
        </w:tc>
      </w:tr>
      <w:tr w:rsidR="00FF27B5" w:rsidTr="0026794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II </w:t>
            </w:r>
          </w:p>
          <w:p w:rsidR="00FF27B5" w:rsidRDefault="00FF27B5" w:rsidP="00FF27B5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:rsidR="00FF27B5" w:rsidRDefault="00FF27B5" w:rsidP="00FF27B5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9+3</w:t>
            </w:r>
          </w:p>
        </w:tc>
      </w:tr>
      <w:tr w:rsidR="00FF27B5" w:rsidTr="0026794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FF27B5" w:rsidTr="0026794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5+1</w:t>
            </w:r>
          </w:p>
        </w:tc>
      </w:tr>
      <w:tr w:rsidR="00FF27B5" w:rsidTr="0026794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FF27B5" w:rsidTr="0026794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F27B5" w:rsidTr="0026794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FF27B5" w:rsidTr="0026794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F27B5" w:rsidTr="0026794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10+2</w:t>
            </w:r>
          </w:p>
        </w:tc>
      </w:tr>
      <w:tr w:rsidR="00FF27B5" w:rsidTr="0026794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FF27B5" w:rsidTr="0026794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FF27B5" w:rsidTr="0026794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Teorie sportu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FF27B5" w:rsidTr="0026794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5+1</w:t>
            </w:r>
          </w:p>
        </w:tc>
      </w:tr>
      <w:tr w:rsidR="00FF27B5" w:rsidTr="0026794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Seminář k maturitní práci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FF27B5" w:rsidTr="0026794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F27B5" w:rsidTr="0026794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Finanční gramotnost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FF27B5" w:rsidTr="0026794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Pedagogika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</w:tr>
      <w:tr w:rsidR="00FF27B5" w:rsidTr="0026794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Psychologie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F27B5" w:rsidTr="0026794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F27B5" w:rsidTr="0026794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 - zaměření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Dramatická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6+3</w:t>
            </w:r>
          </w:p>
        </w:tc>
      </w:tr>
      <w:tr w:rsidR="00FF27B5" w:rsidTr="0026794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4+5</w:t>
            </w:r>
          </w:p>
        </w:tc>
      </w:tr>
      <w:tr w:rsidR="00FF27B5" w:rsidTr="00267940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Volitelné předměty</w:t>
            </w:r>
          </w:p>
        </w:tc>
      </w:tr>
      <w:tr w:rsidR="00FF27B5" w:rsidTr="0026794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Volitelné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 II</w:t>
            </w:r>
          </w:p>
          <w:p w:rsidR="00FF27B5" w:rsidRDefault="00FF27B5" w:rsidP="00FF27B5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 specializace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FF27B5" w:rsidTr="0026794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Hra na hudební nástroj</w:t>
            </w:r>
          </w:p>
          <w:p w:rsidR="00FF27B5" w:rsidRDefault="00FF27B5" w:rsidP="00FF27B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Hra na klavír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FF27B5" w:rsidTr="00267940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104+31</w:t>
            </w:r>
          </w:p>
        </w:tc>
      </w:tr>
    </w:tbl>
    <w:p w:rsidR="00FF27B5" w:rsidRDefault="00FF27B5" w:rsidP="00FF27B5">
      <w:pPr>
        <w:pStyle w:val="Nadpis3"/>
        <w:spacing w:before="281" w:after="281"/>
        <w:rPr>
          <w:bdr w:val="nil"/>
        </w:rPr>
      </w:pPr>
      <w:bookmarkStart w:id="2" w:name="_Toc256000028"/>
      <w:r>
        <w:rPr>
          <w:sz w:val="28"/>
          <w:szCs w:val="28"/>
          <w:bdr w:val="nil"/>
        </w:rPr>
        <w:t>Poznámky k učebnímu plánu</w:t>
      </w:r>
      <w:bookmarkEnd w:id="2"/>
      <w:r>
        <w:rPr>
          <w:sz w:val="28"/>
          <w:szCs w:val="28"/>
          <w:bdr w:val="nil"/>
        </w:rPr>
        <w:t> </w:t>
      </w:r>
    </w:p>
    <w:p w:rsidR="00FF27B5" w:rsidRDefault="00FF27B5" w:rsidP="00FF27B5">
      <w:pPr>
        <w:numPr>
          <w:ilvl w:val="0"/>
          <w:numId w:val="5"/>
        </w:numPr>
        <w:spacing w:before="240"/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Cizí jazyk I – anglický jazyk;   </w:t>
      </w:r>
    </w:p>
    <w:p w:rsidR="00FF27B5" w:rsidRDefault="00FF27B5" w:rsidP="00FF27B5">
      <w:pPr>
        <w:numPr>
          <w:ilvl w:val="0"/>
          <w:numId w:val="5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Cizí jazyk II – německý jazyk, ruský jazyk, žák si vybírá z dané nabídky jeden cizí jazyk   </w:t>
      </w:r>
    </w:p>
    <w:p w:rsidR="00FF27B5" w:rsidRDefault="00FF27B5" w:rsidP="00FF27B5">
      <w:pPr>
        <w:numPr>
          <w:ilvl w:val="0"/>
          <w:numId w:val="5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Konkretizovaný ŠVP schválí ředitel školy, a tím se stává součástí povinné učební dokumentace školy.    </w:t>
      </w:r>
    </w:p>
    <w:p w:rsidR="00FF27B5" w:rsidRDefault="00FF27B5" w:rsidP="00FF27B5">
      <w:pPr>
        <w:numPr>
          <w:ilvl w:val="0"/>
          <w:numId w:val="5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Dělení hodin ve vyučovacích předmětech je v pravomoci ředitele školy, který musí postupovat v souladu s předpisy stanovenými MŠMT ČR.    </w:t>
      </w:r>
    </w:p>
    <w:p w:rsidR="00FF27B5" w:rsidRDefault="00FF27B5" w:rsidP="00FF27B5">
      <w:pPr>
        <w:numPr>
          <w:ilvl w:val="0"/>
          <w:numId w:val="5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Při organizování adaptačního pobytu a lyžařského kurzu postupuje vedení školy podle platných metodických pokynů MŠMT ČR.    </w:t>
      </w:r>
    </w:p>
    <w:p w:rsidR="00FF27B5" w:rsidRDefault="00FF27B5" w:rsidP="00FF27B5">
      <w:pPr>
        <w:numPr>
          <w:ilvl w:val="0"/>
          <w:numId w:val="5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Maturitní zkoušky se připravují a organizují podle platné legislativy.    </w:t>
      </w:r>
    </w:p>
    <w:p w:rsidR="00FF27B5" w:rsidRDefault="00FF27B5" w:rsidP="00FF27B5">
      <w:pPr>
        <w:numPr>
          <w:ilvl w:val="0"/>
          <w:numId w:val="5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    </w:t>
      </w:r>
    </w:p>
    <w:p w:rsidR="00FF27B5" w:rsidRDefault="00FF27B5" w:rsidP="00FF27B5">
      <w:pPr>
        <w:numPr>
          <w:ilvl w:val="0"/>
          <w:numId w:val="5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Délka školního roku je v prvním až třetím ročníku čtyřicet týdnů; ve 4. ročníku 37 týdnů. Vyučovací doba se využije podle níže uvedené tabulky.    </w:t>
      </w:r>
    </w:p>
    <w:p w:rsidR="00FF27B5" w:rsidRDefault="00FF27B5" w:rsidP="00FF27B5">
      <w:pPr>
        <w:numPr>
          <w:ilvl w:val="0"/>
          <w:numId w:val="5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Předmět Odborná praxe  probíhá ve 2. a 3. ročníku ve smluvních organizacích jako souvislá odborná praxe v rozsahu 3 týdnů.    </w:t>
      </w:r>
    </w:p>
    <w:p w:rsidR="00FF27B5" w:rsidRDefault="00FF27B5" w:rsidP="00FF27B5">
      <w:pPr>
        <w:numPr>
          <w:ilvl w:val="0"/>
          <w:numId w:val="5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Odbornou praxi hodnotí učitel praktického vyučování (tj. vyučující předmětu Pedagogika); klasifikace probíhá v souladu s Pravidly pro hodnocení výsledků vzdělávání žáka AHOL SOŠ. Hodnocení odborné praxe je součástí klasifikace předmětu Pedagogika ve 2. a 3. ročníku.  </w:t>
      </w:r>
    </w:p>
    <w:p w:rsidR="00FF27B5" w:rsidRDefault="00FF27B5" w:rsidP="00FF27B5">
      <w:pPr>
        <w:numPr>
          <w:ilvl w:val="0"/>
          <w:numId w:val="5"/>
        </w:numPr>
        <w:rPr>
          <w:bdr w:val="nil"/>
        </w:rPr>
      </w:pPr>
      <w:r>
        <w:rPr>
          <w:bdr w:val="nil"/>
        </w:rPr>
        <w:t>ŠVP realizuje odborné zaměření na dramatickou výchovu a výtvarnou výchovu. </w:t>
      </w:r>
    </w:p>
    <w:p w:rsidR="00FF27B5" w:rsidRDefault="00FF27B5" w:rsidP="00FF27B5">
      <w:pPr>
        <w:numPr>
          <w:ilvl w:val="0"/>
          <w:numId w:val="5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Předmět Psychologie je ve 3. ročníku vyučován v angličtině na základě rozhodnutí MŠMT ze dne 18. 4. 2012. </w:t>
      </w:r>
    </w:p>
    <w:p w:rsidR="009064FC" w:rsidRPr="00FF27B5" w:rsidRDefault="00FF27B5" w:rsidP="00FF27B5">
      <w:pPr>
        <w:numPr>
          <w:ilvl w:val="0"/>
          <w:numId w:val="5"/>
        </w:numPr>
        <w:spacing w:after="240"/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Minimální počet vyučovacích hodin za studium je 128, maximální 140. Minimální týdenní počet vyučovacích hodin v ročnících je 29, maximální 35 hodin (v souladu se školským zákonem).    </w:t>
      </w:r>
    </w:p>
    <w:p w:rsidR="00FF27B5" w:rsidRDefault="00FF27B5" w:rsidP="00FF27B5">
      <w:pPr>
        <w:pStyle w:val="Nadpis2"/>
        <w:spacing w:before="299" w:after="299"/>
        <w:rPr>
          <w:bdr w:val="nil"/>
        </w:rPr>
      </w:pPr>
      <w:bookmarkStart w:id="3" w:name="_Toc256000030"/>
      <w:r>
        <w:rPr>
          <w:bdr w:val="nil"/>
        </w:rPr>
        <w:t>Přehled využití týdnů</w:t>
      </w:r>
      <w:bookmarkEnd w:id="3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1349"/>
        <w:gridCol w:w="1349"/>
        <w:gridCol w:w="1349"/>
        <w:gridCol w:w="1349"/>
      </w:tblGrid>
      <w:tr w:rsidR="00FF27B5" w:rsidTr="00267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</w:tr>
      <w:tr w:rsidR="00FF27B5" w:rsidTr="0026794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Adaptační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FF27B5" w:rsidTr="0026794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Odborná praxe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FF27B5" w:rsidTr="0026794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Lyžařský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FF27B5" w:rsidTr="0026794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Maturitní zkouška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FF27B5" w:rsidTr="0026794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Časová rezerva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FF27B5" w:rsidTr="0026794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Výuka dle rozpisu učiva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30</w:t>
            </w:r>
          </w:p>
        </w:tc>
      </w:tr>
      <w:tr w:rsidR="00FF27B5" w:rsidTr="0026794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týdnů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27B5" w:rsidRDefault="00FF27B5" w:rsidP="0026794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37</w:t>
            </w:r>
          </w:p>
        </w:tc>
      </w:tr>
    </w:tbl>
    <w:p w:rsidR="00FF27B5" w:rsidRDefault="00FF27B5">
      <w:bookmarkStart w:id="4" w:name="_GoBack"/>
      <w:bookmarkEnd w:id="4"/>
    </w:p>
    <w:sectPr w:rsidR="00FF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C4"/>
    <w:multiLevelType w:val="hybridMultilevel"/>
    <w:tmpl w:val="0000000C"/>
    <w:lvl w:ilvl="0" w:tplc="E0F23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B8AB5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8414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1E5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9240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1AFC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603B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641C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9C78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664C4AC5"/>
    <w:multiLevelType w:val="hybridMultilevel"/>
    <w:tmpl w:val="0000000D"/>
    <w:lvl w:ilvl="0" w:tplc="0BF2A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7B2A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6603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1229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6666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8227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2CB7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4A5B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F00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664C4AC6"/>
    <w:multiLevelType w:val="hybridMultilevel"/>
    <w:tmpl w:val="0000000E"/>
    <w:lvl w:ilvl="0" w:tplc="C200F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A0A46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3E88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6055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AE94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BACB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103F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24E2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02EF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64C4AC7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90"/>
    <w:rsid w:val="006F1390"/>
    <w:rsid w:val="009064FC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801C"/>
  <w15:chartTrackingRefBased/>
  <w15:docId w15:val="{A499B080-3D0F-46AB-B889-192BCAE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7B5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F27B5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F27B5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FF27B5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FF27B5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27B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27B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27B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27B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27B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27B5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F27B5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7B5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27B5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27B5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27B5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27B5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27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27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FF27B5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Katerina</dc:creator>
  <cp:keywords/>
  <dc:description/>
  <cp:lastModifiedBy>Suková Katerina</cp:lastModifiedBy>
  <cp:revision>2</cp:revision>
  <dcterms:created xsi:type="dcterms:W3CDTF">2023-10-17T13:14:00Z</dcterms:created>
  <dcterms:modified xsi:type="dcterms:W3CDTF">2023-10-17T13:18:00Z</dcterms:modified>
</cp:coreProperties>
</file>